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36DA8" w:rsidRDefault="00D36DA8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36DA8" w:rsidRDefault="00D36DA8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36DA8" w:rsidRDefault="00C53A99">
            <w:pPr>
              <w:pStyle w:val="1CStyle1"/>
            </w:pPr>
            <w:r>
              <w:t>Техническое задание по Лоту №1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36DA8" w:rsidRDefault="00C53A99">
            <w:pPr>
              <w:pStyle w:val="1CStyle1"/>
            </w:pPr>
            <w:r>
              <w:t>По открытому запросу предложений  в электронной форме № 102 633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36DA8" w:rsidRDefault="00C53A99">
            <w:pPr>
              <w:pStyle w:val="1CStyle1"/>
            </w:pPr>
            <w:r>
              <w:t>Для нужд: АО "Газпром газораспределение Смоленск"</w:t>
            </w: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36DA8" w:rsidRDefault="00D36DA8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36DA8" w:rsidRDefault="00D36DA8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36DA8" w:rsidRDefault="00D36DA8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36DA8" w:rsidRDefault="00D36DA8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  <w:jc w:val="left"/>
            </w:pP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4"/>
              <w:jc w:val="left"/>
            </w:pPr>
            <w:r>
              <w:t>ОКВЭД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D36DA8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D36DA8">
            <w:pPr>
              <w:pStyle w:val="1CStyle5"/>
              <w:jc w:val="left"/>
            </w:pP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1"/>
            </w:pPr>
            <w:r>
              <w:t>Место (адрес) поставки товара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3"/>
              <w:jc w:val="left"/>
            </w:pPr>
            <w:r>
              <w:t>Станок трубогибочный УГС-6/1А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3"/>
              <w:jc w:val="left"/>
            </w:pPr>
            <w:r>
              <w:t>АО "Газпром газораспределение Смоленск"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3"/>
              <w:jc w:val="left"/>
            </w:pPr>
            <w:r>
              <w:t>г. Смоленск,  ул.Лавочкина 101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36DA8" w:rsidRDefault="00C53A99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17"/>
              <w:jc w:val="left"/>
            </w:pPr>
            <w:r>
              <w:t xml:space="preserve">Диаметр изгибаемых труб, дюймы (мм):  3/8'' до 2'' (17-60) Двигатель, В/Гц/Вт : 380/50/3000 Частота вращения гибочного инструмента, об/мин: </w:t>
            </w:r>
            <w:r>
              <w:t>3,2 Время цикла при гибки на 180º в полуавтоматическом режиме,сек: 20 Максимальный угол гиба, град: 180º Габаритные размеры ДхШхВ, (мм): 775х610х1140</w:t>
            </w: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5"/>
              <w:jc w:val="left"/>
            </w:pPr>
            <w:r>
              <w:t>АО "Газпром газораспределение Смоленск"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2"/>
              <w:jc w:val="left"/>
            </w:pPr>
            <w:r>
              <w:t>г. Смоленск,  ул.Лавочкина 101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21"/>
            </w:pPr>
            <w: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2"/>
              <w:jc w:val="left"/>
            </w:pPr>
            <w:r>
              <w:t xml:space="preserve">От 5 до 30 календарных дней с даты заключения </w:t>
            </w:r>
            <w:r>
              <w:t>договора</w:t>
            </w:r>
          </w:p>
        </w:tc>
      </w:tr>
      <w:tr w:rsidR="00C5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36DA8" w:rsidRDefault="00D36DA8">
            <w:pPr>
              <w:pStyle w:val="1CStyle0"/>
            </w:pP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36DA8" w:rsidRDefault="00C53A99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4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5"/>
            </w:pPr>
            <w:r>
              <w:t>300 900,00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4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5"/>
            </w:pPr>
            <w:r>
              <w:t>45 900,00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D3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4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8"/>
            </w:pPr>
            <w:r>
              <w:t>255 000,00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36DA8" w:rsidRDefault="00C53A99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</w:tbl>
    <w:p w:rsidR="00000000" w:rsidRDefault="00C53A99"/>
    <w:sectPr w:rsidR="00000000" w:rsidSect="00C53A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6DA8"/>
    <w:rsid w:val="00C53A99"/>
    <w:rsid w:val="00D3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8">
    <w:name w:val="1CStyle28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2016-10-18T12:31:00Z</dcterms:created>
  <dcterms:modified xsi:type="dcterms:W3CDTF">2016-10-18T12:31:00Z</dcterms:modified>
</cp:coreProperties>
</file>